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462" w:rsidRDefault="005C0AE3">
      <w:r>
        <w:rPr>
          <w:noProof/>
        </w:rPr>
        <mc:AlternateContent>
          <mc:Choice Requires="wps">
            <w:drawing>
              <wp:anchor distT="45720" distB="45720" distL="114300" distR="114300" simplePos="0" relativeHeight="251659264" behindDoc="0" locked="0" layoutInCell="1" allowOverlap="1" wp14:anchorId="64BD20BE" wp14:editId="469DF470">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BD20BE"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B471DB">
      <w:r>
        <w:rPr>
          <w:noProof/>
        </w:rPr>
        <mc:AlternateContent>
          <mc:Choice Requires="wps">
            <w:drawing>
              <wp:anchor distT="0" distB="0" distL="114300" distR="114300" simplePos="0" relativeHeight="251662336" behindDoc="0" locked="0" layoutInCell="1" allowOverlap="1" wp14:anchorId="3B63EE40" wp14:editId="03B7D329">
                <wp:simplePos x="0" y="0"/>
                <wp:positionH relativeFrom="column">
                  <wp:posOffset>798830</wp:posOffset>
                </wp:positionH>
                <wp:positionV relativeFrom="paragraph">
                  <wp:posOffset>36830</wp:posOffset>
                </wp:positionV>
                <wp:extent cx="12636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6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75425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pt,2.9pt" to="162.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" strokecolor="black [3200]" strokeweight="1pt">
                <v:stroke joinstyle="miter"/>
              </v:line>
            </w:pict>
          </mc:Fallback>
        </mc:AlternateContent>
      </w:r>
      <w:r w:rsidR="007A447B">
        <w:rPr>
          <w:noProof/>
        </w:rPr>
        <mc:AlternateContent>
          <mc:Choice Requires="wps">
            <w:drawing>
              <wp:anchor distT="45720" distB="45720" distL="114300" distR="114300" simplePos="0" relativeHeight="251664384" behindDoc="0" locked="0" layoutInCell="1" allowOverlap="1" wp14:anchorId="1F1F301C" wp14:editId="0A856AEE">
                <wp:simplePos x="0" y="0"/>
                <wp:positionH relativeFrom="page">
                  <wp:posOffset>304800</wp:posOffset>
                </wp:positionH>
                <wp:positionV relativeFrom="paragraph">
                  <wp:posOffset>215900</wp:posOffset>
                </wp:positionV>
                <wp:extent cx="3438525" cy="2477386"/>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2477386"/>
                        </a:xfrm>
                        <a:prstGeom prst="rect">
                          <a:avLst/>
                        </a:prstGeom>
                        <a:noFill/>
                        <a:ln w="9525">
                          <a:noFill/>
                          <a:miter lim="800000"/>
                          <a:headEnd/>
                          <a:tailEnd/>
                        </a:ln>
                      </wps:spPr>
                      <wps:txbx>
                        <w:txbxContent>
                          <w:p w:rsidR="00B471DB" w:rsidRPr="00C91563" w:rsidRDefault="00D21386" w:rsidP="00103635">
                            <w:pPr>
                              <w:spacing w:after="0" w:line="240" w:lineRule="auto"/>
                              <w:jc w:val="center"/>
                              <w:rPr>
                                <w:b/>
                                <w:color w:val="ED7D31" w:themeColor="accent2"/>
                                <w:sz w:val="40"/>
                                <w:szCs w:val="40"/>
                              </w:rPr>
                            </w:pPr>
                            <w:r w:rsidRPr="00C91563">
                              <w:rPr>
                                <w:b/>
                                <w:color w:val="ED7D31" w:themeColor="accent2"/>
                                <w:sz w:val="40"/>
                                <w:szCs w:val="40"/>
                              </w:rPr>
                              <w:t xml:space="preserve">TÌM HIỂU </w:t>
                            </w:r>
                            <w:r w:rsidR="00B471DB" w:rsidRPr="00C91563">
                              <w:rPr>
                                <w:b/>
                                <w:color w:val="ED7D31" w:themeColor="accent2"/>
                                <w:sz w:val="40"/>
                                <w:szCs w:val="40"/>
                              </w:rPr>
                              <w:t xml:space="preserve">MỘT SỐ </w:t>
                            </w:r>
                          </w:p>
                          <w:p w:rsidR="00C91563" w:rsidRPr="00C91563" w:rsidRDefault="00D21386" w:rsidP="00103635">
                            <w:pPr>
                              <w:spacing w:after="0" w:line="240" w:lineRule="auto"/>
                              <w:jc w:val="center"/>
                              <w:rPr>
                                <w:b/>
                                <w:color w:val="ED7D31" w:themeColor="accent2"/>
                                <w:sz w:val="40"/>
                                <w:szCs w:val="40"/>
                              </w:rPr>
                            </w:pPr>
                            <w:r w:rsidRPr="00C91563">
                              <w:rPr>
                                <w:b/>
                                <w:color w:val="ED7D31" w:themeColor="accent2"/>
                                <w:sz w:val="40"/>
                                <w:szCs w:val="40"/>
                              </w:rPr>
                              <w:t xml:space="preserve">QUY ĐỊNH </w:t>
                            </w:r>
                            <w:r w:rsidR="00B471DB" w:rsidRPr="00C91563">
                              <w:rPr>
                                <w:b/>
                                <w:color w:val="ED7D31" w:themeColor="accent2"/>
                                <w:sz w:val="40"/>
                                <w:szCs w:val="40"/>
                              </w:rPr>
                              <w:t xml:space="preserve">MỚI CỦA </w:t>
                            </w:r>
                          </w:p>
                          <w:p w:rsidR="00D21386" w:rsidRPr="00C91563" w:rsidRDefault="00B471DB" w:rsidP="00103635">
                            <w:pPr>
                              <w:spacing w:after="0" w:line="240" w:lineRule="auto"/>
                              <w:jc w:val="center"/>
                              <w:rPr>
                                <w:b/>
                                <w:color w:val="ED7D31" w:themeColor="accent2"/>
                                <w:sz w:val="40"/>
                                <w:szCs w:val="40"/>
                              </w:rPr>
                            </w:pPr>
                            <w:r w:rsidRPr="00C91563">
                              <w:rPr>
                                <w:b/>
                                <w:color w:val="ED7D31" w:themeColor="accent2"/>
                                <w:sz w:val="40"/>
                                <w:szCs w:val="40"/>
                              </w:rPr>
                              <w:t xml:space="preserve">PHÁP LUẬT </w:t>
                            </w:r>
                            <w:r w:rsidR="00D21386" w:rsidRPr="00C91563">
                              <w:rPr>
                                <w:b/>
                                <w:color w:val="ED7D31" w:themeColor="accent2"/>
                                <w:sz w:val="40"/>
                                <w:szCs w:val="40"/>
                              </w:rPr>
                              <w:t>VỀ</w:t>
                            </w:r>
                            <w:r w:rsidRPr="00C91563">
                              <w:rPr>
                                <w:b/>
                                <w:color w:val="ED7D31" w:themeColor="accent2"/>
                                <w:sz w:val="40"/>
                                <w:szCs w:val="40"/>
                              </w:rPr>
                              <w:t xml:space="preserve"> SỬ DỤNG NĂNG LƯỢNG TIẾT KIỆM VÀ HIỆU QUẢ</w:t>
                            </w:r>
                          </w:p>
                          <w:p w:rsidR="00B471DB" w:rsidRDefault="00103635" w:rsidP="00103635">
                            <w:pPr>
                              <w:spacing w:after="0" w:line="240" w:lineRule="auto"/>
                              <w:jc w:val="center"/>
                              <w:rPr>
                                <w:i/>
                              </w:rPr>
                            </w:pPr>
                            <w:r w:rsidRPr="00B471DB">
                              <w:rPr>
                                <w:i/>
                              </w:rPr>
                              <w:t>(</w:t>
                            </w:r>
                            <w:r w:rsidR="00B471DB" w:rsidRPr="00B471DB">
                              <w:rPr>
                                <w:i/>
                              </w:rPr>
                              <w:t xml:space="preserve">Luật sửa đổi, bổ sung một số điều của Luật Sử dụng năng lượng tiết kiệm và hiệu quả </w:t>
                            </w:r>
                          </w:p>
                          <w:p w:rsidR="00A76D3E" w:rsidRPr="00B471DB" w:rsidRDefault="00B471DB" w:rsidP="00103635">
                            <w:pPr>
                              <w:spacing w:after="0" w:line="240" w:lineRule="auto"/>
                              <w:jc w:val="center"/>
                              <w:rPr>
                                <w:i/>
                              </w:rPr>
                            </w:pPr>
                            <w:proofErr w:type="gramStart"/>
                            <w:r w:rsidRPr="00B471DB">
                              <w:rPr>
                                <w:i/>
                              </w:rPr>
                              <w:t>số</w:t>
                            </w:r>
                            <w:proofErr w:type="gramEnd"/>
                            <w:r w:rsidRPr="00B471DB">
                              <w:rPr>
                                <w:i/>
                              </w:rPr>
                              <w:t xml:space="preserve"> </w:t>
                            </w:r>
                            <w:r w:rsidRPr="00B471DB">
                              <w:rPr>
                                <w:i/>
                                <w:color w:val="000000"/>
                                <w:shd w:val="clear" w:color="auto" w:fill="FFFFFF"/>
                              </w:rPr>
                              <w:t>77/2025/QH15</w:t>
                            </w:r>
                            <w:r w:rsidR="00103635" w:rsidRPr="00B471DB">
                              <w:rPr>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1F301C" id="_x0000_s1027" type="#_x0000_t202" style="position:absolute;margin-left:24pt;margin-top:17pt;width:270.75pt;height:195.0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" filled="f" stroked="f">
                <v:textbox>
                  <w:txbxContent>
                    <w:p w:rsidR="00B471DB" w:rsidRPr="00C91563" w:rsidRDefault="00D21386" w:rsidP="00103635">
                      <w:pPr>
                        <w:spacing w:after="0" w:line="240" w:lineRule="auto"/>
                        <w:jc w:val="center"/>
                        <w:rPr>
                          <w:b/>
                          <w:color w:val="ED7D31" w:themeColor="accent2"/>
                          <w:sz w:val="40"/>
                          <w:szCs w:val="40"/>
                        </w:rPr>
                      </w:pPr>
                      <w:r w:rsidRPr="00C91563">
                        <w:rPr>
                          <w:b/>
                          <w:color w:val="ED7D31" w:themeColor="accent2"/>
                          <w:sz w:val="40"/>
                          <w:szCs w:val="40"/>
                        </w:rPr>
                        <w:t xml:space="preserve">TÌM HIỂU </w:t>
                      </w:r>
                      <w:r w:rsidR="00B471DB" w:rsidRPr="00C91563">
                        <w:rPr>
                          <w:b/>
                          <w:color w:val="ED7D31" w:themeColor="accent2"/>
                          <w:sz w:val="40"/>
                          <w:szCs w:val="40"/>
                        </w:rPr>
                        <w:t xml:space="preserve">MỘT SỐ </w:t>
                      </w:r>
                    </w:p>
                    <w:p w:rsidR="00C91563" w:rsidRPr="00C91563" w:rsidRDefault="00D21386" w:rsidP="00103635">
                      <w:pPr>
                        <w:spacing w:after="0" w:line="240" w:lineRule="auto"/>
                        <w:jc w:val="center"/>
                        <w:rPr>
                          <w:b/>
                          <w:color w:val="ED7D31" w:themeColor="accent2"/>
                          <w:sz w:val="40"/>
                          <w:szCs w:val="40"/>
                        </w:rPr>
                      </w:pPr>
                      <w:r w:rsidRPr="00C91563">
                        <w:rPr>
                          <w:b/>
                          <w:color w:val="ED7D31" w:themeColor="accent2"/>
                          <w:sz w:val="40"/>
                          <w:szCs w:val="40"/>
                        </w:rPr>
                        <w:t xml:space="preserve">QUY ĐỊNH </w:t>
                      </w:r>
                      <w:r w:rsidR="00B471DB" w:rsidRPr="00C91563">
                        <w:rPr>
                          <w:b/>
                          <w:color w:val="ED7D31" w:themeColor="accent2"/>
                          <w:sz w:val="40"/>
                          <w:szCs w:val="40"/>
                        </w:rPr>
                        <w:t xml:space="preserve">MỚI CỦA </w:t>
                      </w:r>
                    </w:p>
                    <w:p w:rsidR="00D21386" w:rsidRPr="00C91563" w:rsidRDefault="00B471DB" w:rsidP="00103635">
                      <w:pPr>
                        <w:spacing w:after="0" w:line="240" w:lineRule="auto"/>
                        <w:jc w:val="center"/>
                        <w:rPr>
                          <w:b/>
                          <w:color w:val="ED7D31" w:themeColor="accent2"/>
                          <w:sz w:val="40"/>
                          <w:szCs w:val="40"/>
                        </w:rPr>
                      </w:pPr>
                      <w:r w:rsidRPr="00C91563">
                        <w:rPr>
                          <w:b/>
                          <w:color w:val="ED7D31" w:themeColor="accent2"/>
                          <w:sz w:val="40"/>
                          <w:szCs w:val="40"/>
                        </w:rPr>
                        <w:t xml:space="preserve">PHÁP LUẬT </w:t>
                      </w:r>
                      <w:r w:rsidR="00D21386" w:rsidRPr="00C91563">
                        <w:rPr>
                          <w:b/>
                          <w:color w:val="ED7D31" w:themeColor="accent2"/>
                          <w:sz w:val="40"/>
                          <w:szCs w:val="40"/>
                        </w:rPr>
                        <w:t>VỀ</w:t>
                      </w:r>
                      <w:r w:rsidRPr="00C91563">
                        <w:rPr>
                          <w:b/>
                          <w:color w:val="ED7D31" w:themeColor="accent2"/>
                          <w:sz w:val="40"/>
                          <w:szCs w:val="40"/>
                        </w:rPr>
                        <w:t xml:space="preserve"> SỬ DỤNG NĂNG LƯỢNG TIẾT KIỆM VÀ HIỆU QUẢ</w:t>
                      </w:r>
                    </w:p>
                    <w:p w:rsidR="00B471DB" w:rsidRDefault="00103635" w:rsidP="00103635">
                      <w:pPr>
                        <w:spacing w:after="0" w:line="240" w:lineRule="auto"/>
                        <w:jc w:val="center"/>
                        <w:rPr>
                          <w:i/>
                        </w:rPr>
                      </w:pPr>
                      <w:r w:rsidRPr="00B471DB">
                        <w:rPr>
                          <w:i/>
                        </w:rPr>
                        <w:t>(</w:t>
                      </w:r>
                      <w:r w:rsidR="00B471DB" w:rsidRPr="00B471DB">
                        <w:rPr>
                          <w:i/>
                        </w:rPr>
                        <w:t xml:space="preserve">Luật sửa đổi, bổ sung một số điều của Luật Sử dụng năng lượng tiết kiệm và hiệu quả </w:t>
                      </w:r>
                    </w:p>
                    <w:p w:rsidR="00A76D3E" w:rsidRPr="00B471DB" w:rsidRDefault="00B471DB" w:rsidP="00103635">
                      <w:pPr>
                        <w:spacing w:after="0" w:line="240" w:lineRule="auto"/>
                        <w:jc w:val="center"/>
                        <w:rPr>
                          <w:i/>
                        </w:rPr>
                      </w:pPr>
                      <w:proofErr w:type="gramStart"/>
                      <w:r w:rsidRPr="00B471DB">
                        <w:rPr>
                          <w:i/>
                        </w:rPr>
                        <w:t>số</w:t>
                      </w:r>
                      <w:proofErr w:type="gramEnd"/>
                      <w:r w:rsidRPr="00B471DB">
                        <w:rPr>
                          <w:i/>
                        </w:rPr>
                        <w:t xml:space="preserve"> </w:t>
                      </w:r>
                      <w:r w:rsidRPr="00B471DB">
                        <w:rPr>
                          <w:i/>
                          <w:color w:val="000000"/>
                          <w:shd w:val="clear" w:color="auto" w:fill="FFFFFF"/>
                        </w:rPr>
                        <w:t>77/2025/QH15</w:t>
                      </w:r>
                      <w:r w:rsidR="00103635" w:rsidRPr="00B471DB">
                        <w:rPr>
                          <w:i/>
                        </w:rPr>
                        <w:t>)</w:t>
                      </w:r>
                    </w:p>
                  </w:txbxContent>
                </v:textbox>
                <w10:wrap anchorx="page"/>
              </v:shape>
            </w:pict>
          </mc:Fallback>
        </mc:AlternateContent>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115686"/>
    <w:p w:rsidR="00115686" w:rsidRDefault="00B471DB">
      <w:r w:rsidRPr="00B471DB">
        <w:rPr>
          <w:noProof/>
        </w:rPr>
        <w:drawing>
          <wp:inline distT="0" distB="0" distL="0" distR="0">
            <wp:extent cx="3076575" cy="1969770"/>
            <wp:effectExtent l="0" t="0" r="9525" b="0"/>
            <wp:docPr id="4" name="Picture 4" descr="F:\PBGDPL HCM\NĂM 2025\TỜ GẤP &amp; TÌNH HUỐNG PL\Hình ảnh\tai-file-luat-su-dung-nang-luong-tiet-kiem-va-hieu-qua-sua-doi-2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PBGDPL HCM\NĂM 2025\TỜ GẤP &amp; TÌNH HUỐNG PL\Hình ảnh\tai-file-luat-su-dung-nang-luong-tiet-kiem-va-hieu-qua-sua-doi-202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76575" cy="1969770"/>
                    </a:xfrm>
                    <a:prstGeom prst="rect">
                      <a:avLst/>
                    </a:prstGeom>
                    <a:ln>
                      <a:noFill/>
                    </a:ln>
                    <a:effectLst>
                      <a:softEdge rad="112500"/>
                    </a:effectLst>
                  </pic:spPr>
                </pic:pic>
              </a:graphicData>
            </a:graphic>
          </wp:inline>
        </w:drawing>
      </w:r>
    </w:p>
    <w:p w:rsidR="00115686" w:rsidRDefault="00C91563">
      <w:r>
        <w:rPr>
          <w:noProof/>
        </w:rPr>
        <mc:AlternateContent>
          <mc:Choice Requires="wps">
            <w:drawing>
              <wp:anchor distT="45720" distB="45720" distL="114300" distR="114300" simplePos="0" relativeHeight="251670528" behindDoc="0" locked="0" layoutInCell="1" allowOverlap="1" wp14:anchorId="5E7072DC" wp14:editId="1AF33FF6">
                <wp:simplePos x="0" y="0"/>
                <wp:positionH relativeFrom="margin">
                  <wp:posOffset>-152400</wp:posOffset>
                </wp:positionH>
                <wp:positionV relativeFrom="paragraph">
                  <wp:posOffset>113030</wp:posOffset>
                </wp:positionV>
                <wp:extent cx="3438525" cy="5524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552450"/>
                        </a:xfrm>
                        <a:prstGeom prst="rect">
                          <a:avLst/>
                        </a:prstGeom>
                        <a:noFill/>
                        <a:ln w="9525">
                          <a:noFill/>
                          <a:miter lim="800000"/>
                          <a:headEnd/>
                          <a:tailEnd/>
                        </a:ln>
                      </wps:spPr>
                      <wps:txbx>
                        <w:txbxContent>
                          <w:p w:rsidR="00B471DB" w:rsidRPr="00D07D5B" w:rsidRDefault="00111AD8" w:rsidP="00C91563">
                            <w:pPr>
                              <w:spacing w:after="0" w:line="240" w:lineRule="auto"/>
                              <w:jc w:val="center"/>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Tiết kiệm năng lượ</w:t>
                            </w:r>
                            <w:r w:rsidR="001461DB"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ng - </w:t>
                            </w: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Bảo vệ Trái Đấ</w:t>
                            </w:r>
                            <w:r w:rsidR="001461DB"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t - </w:t>
                            </w: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Vì tương lai bền vữ</w:t>
                            </w:r>
                            <w:r w:rsidR="00D4200D"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072DC" id="_x0000_s1028" type="#_x0000_t202" style="position:absolute;margin-left:-12pt;margin-top:8.9pt;width:270.75pt;height:43.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" filled="f" stroked="f">
                <v:textbox>
                  <w:txbxContent>
                    <w:p w:rsidR="00B471DB" w:rsidRPr="00D07D5B" w:rsidRDefault="00111AD8" w:rsidP="00C91563">
                      <w:pPr>
                        <w:spacing w:after="0" w:line="240" w:lineRule="auto"/>
                        <w:jc w:val="center"/>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Tiết kiệm năng lượ</w:t>
                      </w:r>
                      <w:r w:rsidR="001461DB"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ng - </w:t>
                      </w: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Bảo vệ Trái Đấ</w:t>
                      </w:r>
                      <w:r w:rsidR="001461DB"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 xml:space="preserve">t - </w:t>
                      </w:r>
                      <w:r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Vì tương lai bền vữ</w:t>
                      </w:r>
                      <w:r w:rsidR="00D4200D" w:rsidRPr="00D07D5B">
                        <w:rPr>
                          <w:b/>
                          <w:color w:val="70AD47"/>
                          <w:spacing w:val="1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ng!</w:t>
                      </w:r>
                    </w:p>
                  </w:txbxContent>
                </v:textbox>
                <w10:wrap anchorx="margin"/>
              </v:shape>
            </w:pict>
          </mc:Fallback>
        </mc:AlternateContent>
      </w:r>
    </w:p>
    <w:p w:rsidR="00115686" w:rsidRDefault="00115686"/>
    <w:p w:rsidR="00026A0E" w:rsidRPr="00C91563" w:rsidRDefault="00FB12B6" w:rsidP="00C91563">
      <w:pPr>
        <w:spacing w:before="120" w:after="120" w:line="240" w:lineRule="auto"/>
        <w:jc w:val="both"/>
        <w:rPr>
          <w:b/>
          <w:color w:val="ED7D31" w:themeColor="accent2"/>
        </w:rPr>
      </w:pPr>
      <w:r w:rsidRPr="00C91563">
        <w:rPr>
          <w:b/>
          <w:color w:val="ED7D31" w:themeColor="accent2"/>
        </w:rPr>
        <w:t xml:space="preserve">1. </w:t>
      </w:r>
      <w:r w:rsidR="00026A0E" w:rsidRPr="00C91563">
        <w:rPr>
          <w:b/>
          <w:color w:val="ED7D31" w:themeColor="accent2"/>
        </w:rPr>
        <w:t>Khái niệm mới</w:t>
      </w:r>
      <w:r w:rsidR="003364F6" w:rsidRPr="00C91563">
        <w:rPr>
          <w:b/>
          <w:color w:val="ED7D31" w:themeColor="accent2"/>
        </w:rPr>
        <w:t xml:space="preserve"> (khoản 1 Điều 1)</w:t>
      </w:r>
    </w:p>
    <w:p w:rsidR="003364F6" w:rsidRPr="00C91563" w:rsidRDefault="003364F6" w:rsidP="00C91563">
      <w:pPr>
        <w:pStyle w:val="NormalWeb"/>
        <w:spacing w:before="120" w:beforeAutospacing="0" w:after="120" w:afterAutospacing="0"/>
        <w:jc w:val="both"/>
        <w:rPr>
          <w:b/>
          <w:sz w:val="28"/>
          <w:szCs w:val="28"/>
        </w:rPr>
      </w:pPr>
      <w:r w:rsidRPr="00C91563">
        <w:rPr>
          <w:rStyle w:val="Strong"/>
          <w:i/>
          <w:sz w:val="28"/>
          <w:szCs w:val="28"/>
        </w:rPr>
        <w:t>Mức hiệu suất năng lượng cao</w:t>
      </w:r>
      <w:r w:rsidRPr="00C91563">
        <w:rPr>
          <w:rStyle w:val="Strong"/>
          <w:sz w:val="28"/>
          <w:szCs w:val="28"/>
        </w:rPr>
        <w:t xml:space="preserve"> </w:t>
      </w:r>
      <w:r w:rsidRPr="00C91563">
        <w:rPr>
          <w:sz w:val="28"/>
          <w:szCs w:val="28"/>
          <w:shd w:val="clear" w:color="auto" w:fill="FFFFFF"/>
        </w:rPr>
        <w:t xml:space="preserve">là mức hiệu suất năng lượng do cơ quan quản lý nhà nước có thẩm quyền quy định đối với phương tiện, thiết bị sử dụng năng lượng để khuyến khích áp dụng theo từng thời kỳ. </w:t>
      </w:r>
    </w:p>
    <w:p w:rsidR="003364F6" w:rsidRPr="00C91563" w:rsidRDefault="003364F6" w:rsidP="00C91563">
      <w:pPr>
        <w:pStyle w:val="NormalWeb"/>
        <w:spacing w:before="120" w:beforeAutospacing="0" w:after="120" w:afterAutospacing="0"/>
        <w:jc w:val="both"/>
        <w:rPr>
          <w:i/>
          <w:sz w:val="28"/>
          <w:szCs w:val="28"/>
        </w:rPr>
      </w:pPr>
      <w:r w:rsidRPr="00C91563">
        <w:rPr>
          <w:rStyle w:val="Strong"/>
          <w:i/>
          <w:sz w:val="28"/>
          <w:szCs w:val="28"/>
        </w:rPr>
        <w:t>Sản phẩm tiết kiệm năng lượng</w:t>
      </w:r>
      <w:r w:rsidRPr="00C91563">
        <w:rPr>
          <w:sz w:val="28"/>
          <w:szCs w:val="28"/>
          <w:shd w:val="clear" w:color="auto" w:fill="FFFFFF"/>
        </w:rPr>
        <w:t xml:space="preserve">  bao gồm phương tiện, thiết bị, sản phẩm có hiệu suất năng lượng cao, vật liệu xây dựng có tính cách nhiệt tốt, giúp giảm tiêu thụ năng lượng, phù hợp với tiêu chuẩn, quy chuẩn kỹ thuật do cơ quan nhà nước có thẩm quyền quy định. </w:t>
      </w:r>
    </w:p>
    <w:p w:rsidR="003364F6" w:rsidRPr="00C91563" w:rsidRDefault="003364F6" w:rsidP="00C91563">
      <w:pPr>
        <w:pStyle w:val="NormalWeb"/>
        <w:spacing w:before="120" w:beforeAutospacing="0" w:after="120" w:afterAutospacing="0"/>
        <w:jc w:val="both"/>
        <w:rPr>
          <w:b/>
          <w:sz w:val="28"/>
          <w:szCs w:val="28"/>
        </w:rPr>
      </w:pPr>
      <w:r w:rsidRPr="00C91563">
        <w:rPr>
          <w:b/>
          <w:i/>
          <w:sz w:val="28"/>
          <w:szCs w:val="28"/>
          <w:shd w:val="clear" w:color="auto" w:fill="FFFFFF"/>
        </w:rPr>
        <w:t>Tổ chức dịch vụ năng lượng</w:t>
      </w:r>
      <w:r w:rsidRPr="00C91563">
        <w:rPr>
          <w:sz w:val="28"/>
          <w:szCs w:val="28"/>
          <w:shd w:val="clear" w:color="auto" w:fill="FFFFFF"/>
        </w:rPr>
        <w:t xml:space="preserve"> là tổ chức cung cấp dịch vụ, giải pháp kỹ thuật và tài chính, thực hiện dự </w:t>
      </w:r>
      <w:proofErr w:type="gramStart"/>
      <w:r w:rsidRPr="00C91563">
        <w:rPr>
          <w:sz w:val="28"/>
          <w:szCs w:val="28"/>
          <w:shd w:val="clear" w:color="auto" w:fill="FFFFFF"/>
        </w:rPr>
        <w:t>án</w:t>
      </w:r>
      <w:proofErr w:type="gramEnd"/>
      <w:r w:rsidRPr="00C91563">
        <w:rPr>
          <w:sz w:val="28"/>
          <w:szCs w:val="28"/>
          <w:shd w:val="clear" w:color="auto" w:fill="FFFFFF"/>
        </w:rPr>
        <w:t xml:space="preserve"> đầu tư về sử dụng năng lượng tiết kiệm và hiệu quả dựa trên hợp đồng hiệu quả năng lượng. Tổ chức dịch vụ năng lượng bao gồm doanh nghiệp </w:t>
      </w:r>
      <w:proofErr w:type="gramStart"/>
      <w:r w:rsidRPr="00C91563">
        <w:rPr>
          <w:sz w:val="28"/>
          <w:szCs w:val="28"/>
          <w:shd w:val="clear" w:color="auto" w:fill="FFFFFF"/>
        </w:rPr>
        <w:t>theo</w:t>
      </w:r>
      <w:proofErr w:type="gramEnd"/>
      <w:r w:rsidRPr="00C91563">
        <w:rPr>
          <w:sz w:val="28"/>
          <w:szCs w:val="28"/>
          <w:shd w:val="clear" w:color="auto" w:fill="FFFFFF"/>
        </w:rPr>
        <w:t xml:space="preserve"> quy định của pháp luật về doanh nghiệp và tổ chức khác theo quy định của pháp luật có liên quan. Hoạt động đầu tư kinh doanh của tổ chức dịch vụ năng lượng được thực hiện </w:t>
      </w:r>
      <w:proofErr w:type="gramStart"/>
      <w:r w:rsidRPr="00C91563">
        <w:rPr>
          <w:sz w:val="28"/>
          <w:szCs w:val="28"/>
          <w:shd w:val="clear" w:color="auto" w:fill="FFFFFF"/>
        </w:rPr>
        <w:t>theo</w:t>
      </w:r>
      <w:proofErr w:type="gramEnd"/>
      <w:r w:rsidRPr="00C91563">
        <w:rPr>
          <w:sz w:val="28"/>
          <w:szCs w:val="28"/>
          <w:shd w:val="clear" w:color="auto" w:fill="FFFFFF"/>
        </w:rPr>
        <w:t xml:space="preserve"> quy định của pháp luật về doanh nghiệp, pháp luật về đầu tư, pháp luật về đầu tư theo phương thức đối tác công tư và quy định khác của pháp luật có liên quan.</w:t>
      </w:r>
    </w:p>
    <w:p w:rsidR="003364F6" w:rsidRPr="00C91563" w:rsidRDefault="003364F6" w:rsidP="00C91563">
      <w:pPr>
        <w:pStyle w:val="NormalWeb"/>
        <w:spacing w:before="120" w:beforeAutospacing="0" w:after="120" w:afterAutospacing="0"/>
        <w:jc w:val="both"/>
        <w:rPr>
          <w:sz w:val="28"/>
          <w:szCs w:val="28"/>
          <w:shd w:val="clear" w:color="auto" w:fill="FFFFFF"/>
        </w:rPr>
      </w:pPr>
      <w:r w:rsidRPr="00C91563">
        <w:rPr>
          <w:b/>
          <w:i/>
          <w:sz w:val="28"/>
          <w:szCs w:val="28"/>
          <w:shd w:val="clear" w:color="auto" w:fill="FFFFFF"/>
        </w:rPr>
        <w:t>Hợp đồng hiệu quả năng lượng</w:t>
      </w:r>
      <w:r w:rsidRPr="00C91563">
        <w:rPr>
          <w:sz w:val="28"/>
          <w:szCs w:val="28"/>
          <w:shd w:val="clear" w:color="auto" w:fill="FFFFFF"/>
        </w:rPr>
        <w:t xml:space="preserve"> được hình thành giữa khách hàng và tổ chức </w:t>
      </w:r>
      <w:r w:rsidRPr="00C91563">
        <w:rPr>
          <w:sz w:val="28"/>
          <w:szCs w:val="28"/>
          <w:shd w:val="clear" w:color="auto" w:fill="FFFFFF"/>
        </w:rPr>
        <w:t xml:space="preserve">dịch vụ năng lượng, làm cơ sở để khách hàng thanh toán cho tổ chức dịch vụ năng lượng khi thực hiện dự </w:t>
      </w:r>
      <w:proofErr w:type="gramStart"/>
      <w:r w:rsidRPr="00C91563">
        <w:rPr>
          <w:sz w:val="28"/>
          <w:szCs w:val="28"/>
          <w:shd w:val="clear" w:color="auto" w:fill="FFFFFF"/>
        </w:rPr>
        <w:t>án</w:t>
      </w:r>
      <w:proofErr w:type="gramEnd"/>
      <w:r w:rsidRPr="00C91563">
        <w:rPr>
          <w:sz w:val="28"/>
          <w:szCs w:val="28"/>
          <w:shd w:val="clear" w:color="auto" w:fill="FFFFFF"/>
        </w:rPr>
        <w:t xml:space="preserve"> sử dụng năng lượng tiết kiệm và hiệu quả.</w:t>
      </w:r>
    </w:p>
    <w:p w:rsidR="00B15EFA" w:rsidRPr="00C91563" w:rsidRDefault="003364F6" w:rsidP="00C91563">
      <w:pPr>
        <w:pStyle w:val="NormalWeb"/>
        <w:spacing w:before="120" w:beforeAutospacing="0" w:after="120" w:afterAutospacing="0"/>
        <w:jc w:val="both"/>
        <w:rPr>
          <w:rFonts w:asciiTheme="majorHAnsi" w:hAnsiTheme="majorHAnsi" w:cstheme="majorHAnsi"/>
          <w:b/>
          <w:sz w:val="28"/>
          <w:szCs w:val="28"/>
        </w:rPr>
      </w:pPr>
      <w:r w:rsidRPr="00C91563">
        <w:rPr>
          <w:b/>
          <w:i/>
          <w:sz w:val="28"/>
          <w:szCs w:val="28"/>
          <w:shd w:val="clear" w:color="auto" w:fill="FFFFFF"/>
        </w:rPr>
        <w:t>Chứng chỉ quản lý năng lượng</w:t>
      </w:r>
      <w:r w:rsidRPr="00C91563">
        <w:rPr>
          <w:sz w:val="28"/>
          <w:szCs w:val="28"/>
          <w:shd w:val="clear" w:color="auto" w:fill="FFFFFF"/>
        </w:rPr>
        <w:t xml:space="preserve"> là chứng chỉ do Bộ Công Thương cấp cho người tham gia và đạt kết quả trong khóa đào tạo cho người quản lý năng lượng.</w:t>
      </w:r>
      <w:r w:rsidR="00B15EFA" w:rsidRPr="00C91563">
        <w:rPr>
          <w:rFonts w:asciiTheme="majorHAnsi" w:hAnsiTheme="majorHAnsi" w:cstheme="majorHAnsi"/>
          <w:b/>
          <w:sz w:val="28"/>
          <w:szCs w:val="28"/>
        </w:rPr>
        <w:t xml:space="preserve"> </w:t>
      </w:r>
    </w:p>
    <w:p w:rsidR="00B15EFA" w:rsidRPr="00C91563" w:rsidRDefault="00B15EFA" w:rsidP="00C91563">
      <w:pPr>
        <w:pStyle w:val="NormalWeb"/>
        <w:spacing w:before="120" w:beforeAutospacing="0" w:after="120" w:afterAutospacing="0"/>
        <w:jc w:val="both"/>
        <w:rPr>
          <w:b/>
          <w:bCs/>
          <w:color w:val="ED7D31" w:themeColor="accent2"/>
          <w:sz w:val="28"/>
          <w:szCs w:val="28"/>
        </w:rPr>
      </w:pPr>
      <w:r w:rsidRPr="00C91563">
        <w:rPr>
          <w:b/>
          <w:color w:val="ED7D31" w:themeColor="accent2"/>
          <w:sz w:val="28"/>
          <w:szCs w:val="28"/>
        </w:rPr>
        <w:t xml:space="preserve">2. </w:t>
      </w:r>
      <w:r w:rsidRPr="00C91563">
        <w:rPr>
          <w:b/>
          <w:color w:val="ED7D31" w:themeColor="accent2"/>
          <w:sz w:val="28"/>
          <w:szCs w:val="28"/>
          <w:shd w:val="clear" w:color="auto" w:fill="FFFFFF"/>
        </w:rPr>
        <w:t>Chính sách của Nhà nước về sử dụng năng lượng tiết kiệm và hiệu quả</w:t>
      </w:r>
      <w:r w:rsidRPr="00C91563">
        <w:rPr>
          <w:b/>
          <w:i/>
          <w:color w:val="ED7D31" w:themeColor="accent2"/>
          <w:sz w:val="28"/>
          <w:szCs w:val="28"/>
          <w:shd w:val="clear" w:color="auto" w:fill="FFFFFF"/>
        </w:rPr>
        <w:t xml:space="preserve"> </w:t>
      </w:r>
      <w:r w:rsidRPr="00C91563">
        <w:rPr>
          <w:b/>
          <w:color w:val="ED7D31" w:themeColor="accent2"/>
          <w:sz w:val="28"/>
          <w:szCs w:val="28"/>
        </w:rPr>
        <w:t>(</w:t>
      </w:r>
      <w:r w:rsidRPr="00C91563">
        <w:rPr>
          <w:b/>
          <w:bCs/>
          <w:color w:val="ED7D31" w:themeColor="accent2"/>
          <w:sz w:val="28"/>
          <w:szCs w:val="28"/>
        </w:rPr>
        <w:t>khoản 2 Điều 1)</w:t>
      </w:r>
    </w:p>
    <w:p w:rsidR="007A2E0B" w:rsidRPr="00C91563" w:rsidRDefault="007A2E0B" w:rsidP="00C91563">
      <w:pPr>
        <w:pStyle w:val="NormalWeb"/>
        <w:spacing w:before="120" w:beforeAutospacing="0" w:after="120" w:afterAutospacing="0"/>
        <w:jc w:val="both"/>
        <w:rPr>
          <w:sz w:val="28"/>
          <w:szCs w:val="28"/>
          <w:shd w:val="clear" w:color="auto" w:fill="FFFFFF"/>
        </w:rPr>
      </w:pPr>
      <w:r w:rsidRPr="00C91563">
        <w:rPr>
          <w:b/>
          <w:sz w:val="28"/>
          <w:szCs w:val="28"/>
          <w:shd w:val="clear" w:color="auto" w:fill="FFFFFF"/>
        </w:rPr>
        <w:t>2.1.</w:t>
      </w:r>
      <w:r w:rsidRPr="00C91563">
        <w:rPr>
          <w:sz w:val="28"/>
          <w:szCs w:val="28"/>
          <w:shd w:val="clear" w:color="auto" w:fill="FFFFFF"/>
        </w:rPr>
        <w:t xml:space="preserve"> Tăng cường đầu tư, sử dụng đa dạng hình thức huy động nguồn lực để đẩy mạnh hoạt động nghiên cứu khoa học, phát triển và ứng dụng công nghệ tiên tiến, đổi mới sáng tạo, chuyển đổi xanh, áp dụng hệ thống quản lý chất lượng, công cụ nâng cao năng suất, chất lượng tiên tiến về sử dụng năng lượng tiết kiệm và hiệu quả; phát triển năng lượng tái tạo phù hợp với điều kiện kinh tế - xã hội của Việt Nam góp phần bảo đảm an ninh năng lượng, bảo vệ môi trường. Khuyến khích phát triển những ngành, nghề, lĩnh vực tiêu thụ ít năng lượng, tài nguyên, tạo ra giá trị gia tăng cao. Tăng cường biện pháp kiểm soát đối với những ngành, nghề, lĩnh vực có cường độ sử dụng năng lượng cao, tiêu thụ nhiều tài nguyên thiên nhiên.</w:t>
      </w:r>
    </w:p>
    <w:p w:rsidR="007A2E0B" w:rsidRPr="00C91563" w:rsidRDefault="007A2E0B" w:rsidP="00C91563">
      <w:pPr>
        <w:pStyle w:val="NormalWeb"/>
        <w:spacing w:before="120" w:beforeAutospacing="0" w:after="120" w:afterAutospacing="0"/>
        <w:jc w:val="both"/>
        <w:rPr>
          <w:sz w:val="28"/>
          <w:szCs w:val="28"/>
          <w:shd w:val="clear" w:color="auto" w:fill="FFFFFF"/>
        </w:rPr>
      </w:pPr>
      <w:r w:rsidRPr="00C91563">
        <w:rPr>
          <w:b/>
          <w:sz w:val="28"/>
          <w:szCs w:val="28"/>
          <w:shd w:val="clear" w:color="auto" w:fill="FFFFFF"/>
        </w:rPr>
        <w:t>2.2.</w:t>
      </w:r>
      <w:r w:rsidRPr="00C91563">
        <w:rPr>
          <w:sz w:val="28"/>
          <w:szCs w:val="28"/>
          <w:shd w:val="clear" w:color="auto" w:fill="FFFFFF"/>
        </w:rPr>
        <w:t xml:space="preserve"> Khuyến khích, hỗ trợ phát triển dịch vụ năng lượng. Đầu tư hợp lý cho công tác </w:t>
      </w:r>
      <w:r w:rsidRPr="00C91563">
        <w:rPr>
          <w:sz w:val="28"/>
          <w:szCs w:val="28"/>
          <w:shd w:val="clear" w:color="auto" w:fill="FFFFFF"/>
        </w:rPr>
        <w:lastRenderedPageBreak/>
        <w:t>tuyên truyền, nâng cao nhận thức và hỗ trợ cộng đồng về sử dụng năng lượng tiết kiệm và hiệu quả. Tổ chức chương trình đào tạo nâng cao năng lực chuyên môn, cập nhật kiến thức cho tổ chức, cá nhân hoạt động trong lĩnh vực tiết kiệm năng lượng, đặc biệt là kiểm toán viên năng lượng và người quản lý năng lượng tại cơ sở sử dụng năng lượng trọng điểm. Khuyến khích, hỗ trợ cơ sở sử dụng năng lượng ký kết thỏa thuận tự nguyện về sử dụng năng lượng tiết kiệm và hiệu quả với cơ quan quản lý nhà nước hoặc tổ chức cung cấp năng lượng do Nhà nước quản lý hoặc ủy quyền.</w:t>
      </w:r>
    </w:p>
    <w:p w:rsidR="007A2E0B" w:rsidRPr="00C91563" w:rsidRDefault="007A2E0B" w:rsidP="00C91563">
      <w:pPr>
        <w:pStyle w:val="NormalWeb"/>
        <w:spacing w:before="120" w:beforeAutospacing="0" w:after="120" w:afterAutospacing="0"/>
        <w:jc w:val="both"/>
        <w:rPr>
          <w:sz w:val="28"/>
          <w:szCs w:val="28"/>
          <w:shd w:val="clear" w:color="auto" w:fill="FFFFFF"/>
        </w:rPr>
      </w:pPr>
      <w:r w:rsidRPr="00C91563">
        <w:rPr>
          <w:b/>
          <w:sz w:val="28"/>
          <w:szCs w:val="28"/>
          <w:shd w:val="clear" w:color="auto" w:fill="FFFFFF"/>
        </w:rPr>
        <w:t>2.3.</w:t>
      </w:r>
      <w:r w:rsidRPr="00C91563">
        <w:rPr>
          <w:sz w:val="28"/>
          <w:szCs w:val="28"/>
          <w:shd w:val="clear" w:color="auto" w:fill="FFFFFF"/>
        </w:rPr>
        <w:t xml:space="preserve"> Sử dụng năng lượng tiết kiệm và hiệu quả là một chỉ tiêu trong kế hoạch phát triển kinh tế - xã hội quốc gia, tỉnh, thành phố và cơ sở sử dụng năng lượng trọng điểm. Tỉnh, thành phố căn cứ vào điều kiện kinh tế - xã hội xây dựng kế hoạch sử dụng năng lượng tiết kiệm và hiệu quả hằng năm và năm năm.</w:t>
      </w:r>
    </w:p>
    <w:p w:rsidR="00026A0E" w:rsidRPr="00C91563" w:rsidRDefault="00202BE0" w:rsidP="00C91563">
      <w:pPr>
        <w:pStyle w:val="NormalWeb"/>
        <w:spacing w:before="120" w:beforeAutospacing="0" w:after="120" w:afterAutospacing="0"/>
        <w:jc w:val="both"/>
        <w:rPr>
          <w:b/>
          <w:color w:val="ED7D31" w:themeColor="accent2"/>
          <w:sz w:val="28"/>
          <w:szCs w:val="28"/>
          <w:shd w:val="clear" w:color="auto" w:fill="FFFFFF"/>
        </w:rPr>
      </w:pPr>
      <w:r w:rsidRPr="00C91563">
        <w:rPr>
          <w:b/>
          <w:color w:val="ED7D31" w:themeColor="accent2"/>
          <w:sz w:val="28"/>
          <w:szCs w:val="28"/>
          <w:shd w:val="clear" w:color="auto" w:fill="FFFFFF"/>
        </w:rPr>
        <w:t>3. Chiến lược phát triển năng lượng quốc gia, quy hoạch tổng thể về năng lượng, chương trình sử dụng năng lượng (</w:t>
      </w:r>
      <w:r w:rsidRPr="00C91563">
        <w:rPr>
          <w:b/>
          <w:bCs/>
          <w:color w:val="ED7D31" w:themeColor="accent2"/>
          <w:sz w:val="28"/>
          <w:szCs w:val="28"/>
        </w:rPr>
        <w:t>khoản 3 Điều 1)</w:t>
      </w:r>
    </w:p>
    <w:p w:rsidR="00202BE0" w:rsidRPr="00C91563" w:rsidRDefault="00202BE0" w:rsidP="00C91563">
      <w:pPr>
        <w:pStyle w:val="NormalWeb"/>
        <w:spacing w:before="120" w:beforeAutospacing="0" w:after="120" w:afterAutospacing="0"/>
        <w:jc w:val="both"/>
        <w:rPr>
          <w:sz w:val="28"/>
          <w:szCs w:val="28"/>
          <w:shd w:val="clear" w:color="auto" w:fill="FFFFFF"/>
        </w:rPr>
      </w:pPr>
      <w:r w:rsidRPr="00C91563">
        <w:rPr>
          <w:sz w:val="28"/>
          <w:szCs w:val="28"/>
          <w:shd w:val="clear" w:color="auto" w:fill="FFFFFF"/>
        </w:rPr>
        <w:t xml:space="preserve">Nguồn lực để thực hiện hoạt động sử dụng năng lượng tiết kiệm và hiệu quả bao gồm nguồn ngân sách nhà nước, nguồn vốn xã </w:t>
      </w:r>
      <w:r w:rsidRPr="00C91563">
        <w:rPr>
          <w:sz w:val="28"/>
          <w:szCs w:val="28"/>
          <w:shd w:val="clear" w:color="auto" w:fill="FFFFFF"/>
        </w:rPr>
        <w:t xml:space="preserve">hội hóa và nguồn hợp pháp khác </w:t>
      </w:r>
      <w:proofErr w:type="gramStart"/>
      <w:r w:rsidRPr="00C91563">
        <w:rPr>
          <w:sz w:val="28"/>
          <w:szCs w:val="28"/>
          <w:shd w:val="clear" w:color="auto" w:fill="FFFFFF"/>
        </w:rPr>
        <w:t>theo</w:t>
      </w:r>
      <w:proofErr w:type="gramEnd"/>
      <w:r w:rsidRPr="00C91563">
        <w:rPr>
          <w:sz w:val="28"/>
          <w:szCs w:val="28"/>
          <w:shd w:val="clear" w:color="auto" w:fill="FFFFFF"/>
        </w:rPr>
        <w:t xml:space="preserve"> quy định của pháp luật.</w:t>
      </w:r>
    </w:p>
    <w:p w:rsidR="00FB12B6" w:rsidRPr="00C91563" w:rsidRDefault="001461DB" w:rsidP="00C91563">
      <w:pPr>
        <w:spacing w:before="120" w:after="120" w:line="240" w:lineRule="auto"/>
        <w:jc w:val="both"/>
        <w:rPr>
          <w:b/>
          <w:bCs/>
          <w:color w:val="ED7D31" w:themeColor="accent2"/>
          <w:shd w:val="clear" w:color="auto" w:fill="FFFFFF"/>
        </w:rPr>
      </w:pPr>
      <w:r w:rsidRPr="00C91563">
        <w:rPr>
          <w:b/>
          <w:bCs/>
          <w:color w:val="ED7D31" w:themeColor="accent2"/>
          <w:shd w:val="clear" w:color="auto" w:fill="FFFFFF"/>
        </w:rPr>
        <w:t>4. Biện pháp quản lý sử dụng năng lượng tiết kiệm và hiệu quả đối với phương tiện, thiết bị và vật liệu xây dựng (khoản 16 Điều 1)</w:t>
      </w:r>
    </w:p>
    <w:p w:rsidR="001461DB" w:rsidRPr="00C91563" w:rsidRDefault="001461DB"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4.1.</w:t>
      </w:r>
      <w:r w:rsidRPr="00C91563">
        <w:rPr>
          <w:color w:val="000000"/>
          <w:sz w:val="28"/>
          <w:szCs w:val="28"/>
        </w:rPr>
        <w:t xml:space="preserve"> Dán nhãn năng lượng đối với phương tiện, thiết bị sử dụng </w:t>
      </w:r>
      <w:r w:rsidR="00C91563" w:rsidRPr="00C91563">
        <w:rPr>
          <w:color w:val="000000"/>
          <w:sz w:val="28"/>
          <w:szCs w:val="28"/>
        </w:rPr>
        <w:t>năng lượng và vật liệu xây dựng.</w:t>
      </w:r>
    </w:p>
    <w:p w:rsidR="001461DB" w:rsidRPr="00C91563" w:rsidRDefault="001461DB"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4.2.</w:t>
      </w:r>
      <w:r w:rsidRPr="00C91563">
        <w:rPr>
          <w:color w:val="000000"/>
          <w:sz w:val="28"/>
          <w:szCs w:val="28"/>
        </w:rPr>
        <w:t xml:space="preserve"> Công bố thông tin cần thiết về sử dụng năng lượng của phương tiện, thiết bị và vật liệu xây dựng.</w:t>
      </w:r>
    </w:p>
    <w:p w:rsidR="00C91563" w:rsidRPr="00C91563" w:rsidRDefault="00C91563" w:rsidP="00C91563">
      <w:pPr>
        <w:pStyle w:val="NormalWeb"/>
        <w:shd w:val="clear" w:color="auto" w:fill="FFFFFF"/>
        <w:spacing w:before="120" w:beforeAutospacing="0" w:after="120" w:afterAutospacing="0"/>
        <w:jc w:val="both"/>
        <w:rPr>
          <w:b/>
          <w:bCs/>
          <w:color w:val="ED7D31" w:themeColor="accent2"/>
          <w:sz w:val="28"/>
          <w:szCs w:val="28"/>
          <w:shd w:val="clear" w:color="auto" w:fill="FFFFFF"/>
        </w:rPr>
      </w:pPr>
      <w:r w:rsidRPr="00C91563">
        <w:rPr>
          <w:b/>
          <w:bCs/>
          <w:color w:val="ED7D31" w:themeColor="accent2"/>
          <w:sz w:val="28"/>
          <w:szCs w:val="28"/>
          <w:shd w:val="clear" w:color="auto" w:fill="FFFFFF"/>
        </w:rPr>
        <w:t>5. Dán nhãn năng lượng (khoản 17 Điều 1)</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5.1.</w:t>
      </w:r>
      <w:r w:rsidRPr="00C91563">
        <w:rPr>
          <w:color w:val="000000"/>
          <w:sz w:val="28"/>
          <w:szCs w:val="28"/>
        </w:rPr>
        <w:t xml:space="preserve"> Phương tiện, thiết bị và vật liệu xây dựng thuộc danh mục phương tiện, thiết bị và vật liệu xây dựng phải dán nhãn năng lượng phải được dán nhãn trước khi đưa ra thị trường.</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5.2.</w:t>
      </w:r>
      <w:r w:rsidRPr="00C91563">
        <w:rPr>
          <w:color w:val="000000"/>
          <w:sz w:val="28"/>
          <w:szCs w:val="28"/>
        </w:rPr>
        <w:t xml:space="preserve"> Cơ sở sản xuất, doanh nghiệp nhập khẩu, phân phối, kinh doanh phương tiện, thiết bị và vật liệu xây dựng, bao gồm cả trên nền tảng thương mại điện tử, phải thực hiện công bố, dán nhãn năng lượng đối với phương tiện, thiết bị và vật liệu xây dựng sau khi phương tiện, thiết bị và vật liệu xây dựng được thử nghiệm, đánh giá sự phù hợp với tiêu chuẩn quốc gia về hiệu suất năng lượng theo quy định của pháp </w:t>
      </w:r>
      <w:r w:rsidRPr="00C91563">
        <w:rPr>
          <w:color w:val="000000"/>
          <w:sz w:val="28"/>
          <w:szCs w:val="28"/>
        </w:rPr>
        <w:t>luật về tiêu chuẩn và quy chuẩn kỹ thuật, pháp luật về đo lường.</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5.3.</w:t>
      </w:r>
      <w:r w:rsidRPr="00C91563">
        <w:rPr>
          <w:color w:val="000000"/>
          <w:sz w:val="28"/>
          <w:szCs w:val="28"/>
        </w:rPr>
        <w:t xml:space="preserve"> Bộ trưởng Bộ Công Thương, Bộ trưởng Bộ Xây dựng trong phạm </w:t>
      </w:r>
      <w:proofErr w:type="gramStart"/>
      <w:r w:rsidRPr="00C91563">
        <w:rPr>
          <w:color w:val="000000"/>
          <w:sz w:val="28"/>
          <w:szCs w:val="28"/>
        </w:rPr>
        <w:t>vi</w:t>
      </w:r>
      <w:proofErr w:type="gramEnd"/>
      <w:r w:rsidRPr="00C91563">
        <w:rPr>
          <w:color w:val="000000"/>
          <w:sz w:val="28"/>
          <w:szCs w:val="28"/>
        </w:rPr>
        <w:t xml:space="preserve"> nhiệm vụ, quyền hạn có trách nhiệm:</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C91563">
        <w:rPr>
          <w:color w:val="000000"/>
          <w:sz w:val="28"/>
          <w:szCs w:val="28"/>
        </w:rPr>
        <w:t xml:space="preserve">a) Xây dựng, ban hành danh mục phương tiện, thiết bị và vật liệu xây dựng phải dán nhãn năng lượng và lộ trình thực hiện thuộc phạm </w:t>
      </w:r>
      <w:proofErr w:type="gramStart"/>
      <w:r w:rsidRPr="00C91563">
        <w:rPr>
          <w:color w:val="000000"/>
          <w:sz w:val="28"/>
          <w:szCs w:val="28"/>
        </w:rPr>
        <w:t>vi</w:t>
      </w:r>
      <w:proofErr w:type="gramEnd"/>
      <w:r w:rsidRPr="00C91563">
        <w:rPr>
          <w:color w:val="000000"/>
          <w:sz w:val="28"/>
          <w:szCs w:val="28"/>
        </w:rPr>
        <w:t xml:space="preserve"> quản lý của Bộ;</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C91563">
        <w:rPr>
          <w:color w:val="000000"/>
          <w:sz w:val="28"/>
          <w:szCs w:val="28"/>
        </w:rPr>
        <w:t>b) Quy định nội dung, quy cách nhãn năng lượng;</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C91563">
        <w:rPr>
          <w:color w:val="000000"/>
          <w:sz w:val="28"/>
          <w:szCs w:val="28"/>
        </w:rPr>
        <w:t>c) Quy định phòng thử nghiệm có đủ điều kiện được cấp giấy chứng nhận thử nghiệm phù hợp với tiêu chuẩn hiệu suất năng lượng;</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C91563">
        <w:rPr>
          <w:color w:val="000000"/>
          <w:sz w:val="28"/>
          <w:szCs w:val="28"/>
        </w:rPr>
        <w:t xml:space="preserve">d) Hướng dẫn, công bố việc dán nhãn năng lượng đối với phương tiện, thiết bị và vật liệu xây dựng thuộc phạm </w:t>
      </w:r>
      <w:proofErr w:type="gramStart"/>
      <w:r w:rsidRPr="00C91563">
        <w:rPr>
          <w:color w:val="000000"/>
          <w:sz w:val="28"/>
          <w:szCs w:val="28"/>
        </w:rPr>
        <w:t>vi</w:t>
      </w:r>
      <w:proofErr w:type="gramEnd"/>
      <w:r w:rsidRPr="00C91563">
        <w:rPr>
          <w:color w:val="000000"/>
          <w:sz w:val="28"/>
          <w:szCs w:val="28"/>
        </w:rPr>
        <w:t xml:space="preserve"> quản lý của Bộ;</w:t>
      </w:r>
    </w:p>
    <w:p w:rsidR="00C91563" w:rsidRPr="00C91563" w:rsidRDefault="00C91563" w:rsidP="00C91563">
      <w:pPr>
        <w:pStyle w:val="NormalWeb"/>
        <w:shd w:val="clear" w:color="auto" w:fill="FFFFFF"/>
        <w:spacing w:before="120" w:beforeAutospacing="0" w:after="120" w:afterAutospacing="0"/>
        <w:jc w:val="both"/>
        <w:rPr>
          <w:color w:val="000000"/>
          <w:sz w:val="28"/>
          <w:szCs w:val="28"/>
        </w:rPr>
      </w:pPr>
      <w:r w:rsidRPr="00C91563">
        <w:rPr>
          <w:color w:val="000000"/>
          <w:sz w:val="28"/>
          <w:szCs w:val="28"/>
        </w:rPr>
        <w:t>đ) Quy định việc công nhận nhãn năng lượng của phương tiện, thiết bị nhập khẩu.</w:t>
      </w:r>
    </w:p>
    <w:p w:rsidR="001461DB" w:rsidRPr="00C91563" w:rsidRDefault="00C91563" w:rsidP="00C91563">
      <w:pPr>
        <w:pStyle w:val="NormalWeb"/>
        <w:shd w:val="clear" w:color="auto" w:fill="FFFFFF"/>
        <w:spacing w:before="120" w:beforeAutospacing="0" w:after="120" w:afterAutospacing="0"/>
        <w:jc w:val="both"/>
        <w:rPr>
          <w:color w:val="000000"/>
          <w:sz w:val="28"/>
          <w:szCs w:val="28"/>
        </w:rPr>
      </w:pPr>
      <w:r w:rsidRPr="006861EC">
        <w:rPr>
          <w:b/>
          <w:color w:val="000000"/>
          <w:sz w:val="28"/>
          <w:szCs w:val="28"/>
        </w:rPr>
        <w:t>5.4.</w:t>
      </w:r>
      <w:r w:rsidRPr="00C91563">
        <w:rPr>
          <w:color w:val="000000"/>
          <w:sz w:val="28"/>
          <w:szCs w:val="28"/>
        </w:rPr>
        <w:t xml:space="preserve"> Ủy ban nhân dân cấp tỉnh xây dựng kế hoạch hằng năm tổ chức tri</w:t>
      </w:r>
      <w:bookmarkStart w:id="0" w:name="_GoBack"/>
      <w:bookmarkEnd w:id="0"/>
      <w:r w:rsidRPr="00C91563">
        <w:rPr>
          <w:color w:val="000000"/>
          <w:sz w:val="28"/>
          <w:szCs w:val="28"/>
        </w:rPr>
        <w:t xml:space="preserve">ển khai thanh tra, kiểm tra việc tuân thủ quy định của pháp luật về dán nhãn năng lượng phương tiện, thiết bị và vật liệu xây dựng trong sản xuất, kinh </w:t>
      </w:r>
      <w:r w:rsidR="003361E5">
        <w:rPr>
          <w:color w:val="000000"/>
          <w:sz w:val="28"/>
          <w:szCs w:val="28"/>
        </w:rPr>
        <w:t>doanh, phân phối trên địa bàn./.</w:t>
      </w:r>
    </w:p>
    <w:p w:rsidR="00B471DB" w:rsidRPr="00C326A5" w:rsidRDefault="0088008F" w:rsidP="00C326A5">
      <w:pPr>
        <w:spacing w:after="120" w:line="264" w:lineRule="auto"/>
        <w:ind w:firstLine="567"/>
        <w:jc w:val="both"/>
      </w:pPr>
      <w:r w:rsidRPr="00202BE0">
        <w:rPr>
          <w:noProof/>
          <w:sz w:val="30"/>
          <w:szCs w:val="30"/>
        </w:rPr>
        <mc:AlternateContent>
          <mc:Choice Requires="wps">
            <w:drawing>
              <wp:anchor distT="45720" distB="45720" distL="114300" distR="114300" simplePos="0" relativeHeight="251672576" behindDoc="0" locked="0" layoutInCell="1" allowOverlap="1" wp14:anchorId="523086FC" wp14:editId="2AB763F7">
                <wp:simplePos x="0" y="0"/>
                <wp:positionH relativeFrom="margin">
                  <wp:posOffset>6766560</wp:posOffset>
                </wp:positionH>
                <wp:positionV relativeFrom="paragraph">
                  <wp:posOffset>40640</wp:posOffset>
                </wp:positionV>
                <wp:extent cx="2960370" cy="4191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370" cy="419100"/>
                        </a:xfrm>
                        <a:prstGeom prst="rect">
                          <a:avLst/>
                        </a:prstGeom>
                        <a:noFill/>
                        <a:ln w="9525">
                          <a:noFill/>
                          <a:miter lim="800000"/>
                          <a:headEnd/>
                          <a:tailEnd/>
                        </a:ln>
                      </wps:spPr>
                      <wps:txbx>
                        <w:txbxContent>
                          <w:p w:rsidR="00C91563" w:rsidRPr="00C91563" w:rsidRDefault="00C91563" w:rsidP="00C91563">
                            <w:pPr>
                              <w:spacing w:after="0" w:line="240" w:lineRule="auto"/>
                              <w:jc w:val="center"/>
                              <w:rPr>
                                <w:b/>
                                <w:color w:val="ED7D31" w:themeColor="accent2"/>
                                <w:sz w:val="24"/>
                                <w:szCs w:val="24"/>
                              </w:rPr>
                            </w:pPr>
                            <w:r w:rsidRPr="00C91563">
                              <w:rPr>
                                <w:b/>
                                <w:color w:val="ED7D31" w:themeColor="accent2"/>
                                <w:sz w:val="24"/>
                                <w:szCs w:val="24"/>
                              </w:rPr>
                              <w:t xml:space="preserve">THÁNG </w:t>
                            </w:r>
                            <w:r w:rsidR="00C93C3C">
                              <w:rPr>
                                <w:b/>
                                <w:color w:val="ED7D31" w:themeColor="accent2"/>
                                <w:sz w:val="24"/>
                                <w:szCs w:val="24"/>
                              </w:rPr>
                              <w:t>1</w:t>
                            </w:r>
                            <w:r w:rsidR="003926DE">
                              <w:rPr>
                                <w:b/>
                                <w:color w:val="ED7D31" w:themeColor="accent2"/>
                                <w:sz w:val="24"/>
                                <w:szCs w:val="24"/>
                              </w:rPr>
                              <w:t>2</w:t>
                            </w:r>
                            <w:r w:rsidRPr="00C91563">
                              <w:rPr>
                                <w:b/>
                                <w:color w:val="ED7D31" w:themeColor="accent2"/>
                                <w:sz w:val="24"/>
                                <w:szCs w:val="24"/>
                              </w:rPr>
                              <w:t xml:space="preserve"> NĂM 2025</w:t>
                            </w:r>
                          </w:p>
                          <w:p w:rsidR="00C91563" w:rsidRPr="00C91563" w:rsidRDefault="00C91563" w:rsidP="00C91563">
                            <w:pPr>
                              <w:spacing w:after="0" w:line="240" w:lineRule="auto"/>
                              <w:jc w:val="center"/>
                              <w:rPr>
                                <w:b/>
                                <w:color w:val="ED7D31" w:themeColor="accent2"/>
                                <w:sz w:val="24"/>
                                <w:szCs w:val="24"/>
                              </w:rPr>
                            </w:pPr>
                            <w:r w:rsidRPr="00C91563">
                              <w:rPr>
                                <w:b/>
                                <w:color w:val="ED7D31" w:themeColor="accent2"/>
                                <w:sz w:val="24"/>
                                <w:szCs w:val="24"/>
                              </w:rPr>
                              <w:t>SỞ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3086FC" id="_x0000_t202" coordsize="21600,21600" o:spt="202" path="m,l,21600r21600,l21600,xe">
                <v:stroke joinstyle="miter"/>
                <v:path gradientshapeok="t" o:connecttype="rect"/>
              </v:shapetype>
              <v:shape id="_x0000_s1029" type="#_x0000_t202" style="position:absolute;left:0;text-align:left;margin-left:532.8pt;margin-top:3.2pt;width:233.1pt;height:33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" filled="f" stroked="f">
                <v:textbox>
                  <w:txbxContent>
                    <w:p w:rsidR="00C91563" w:rsidRPr="00C91563" w:rsidRDefault="00C91563" w:rsidP="00C91563">
                      <w:pPr>
                        <w:spacing w:after="0" w:line="240" w:lineRule="auto"/>
                        <w:jc w:val="center"/>
                        <w:rPr>
                          <w:b/>
                          <w:color w:val="ED7D31" w:themeColor="accent2"/>
                          <w:sz w:val="24"/>
                          <w:szCs w:val="24"/>
                        </w:rPr>
                      </w:pPr>
                      <w:r w:rsidRPr="00C91563">
                        <w:rPr>
                          <w:b/>
                          <w:color w:val="ED7D31" w:themeColor="accent2"/>
                          <w:sz w:val="24"/>
                          <w:szCs w:val="24"/>
                        </w:rPr>
                        <w:t xml:space="preserve">THÁNG </w:t>
                      </w:r>
                      <w:r w:rsidR="00C93C3C">
                        <w:rPr>
                          <w:b/>
                          <w:color w:val="ED7D31" w:themeColor="accent2"/>
                          <w:sz w:val="24"/>
                          <w:szCs w:val="24"/>
                        </w:rPr>
                        <w:t>1</w:t>
                      </w:r>
                      <w:r w:rsidR="003926DE">
                        <w:rPr>
                          <w:b/>
                          <w:color w:val="ED7D31" w:themeColor="accent2"/>
                          <w:sz w:val="24"/>
                          <w:szCs w:val="24"/>
                        </w:rPr>
                        <w:t>2</w:t>
                      </w:r>
                      <w:r w:rsidRPr="00C91563">
                        <w:rPr>
                          <w:b/>
                          <w:color w:val="ED7D31" w:themeColor="accent2"/>
                          <w:sz w:val="24"/>
                          <w:szCs w:val="24"/>
                        </w:rPr>
                        <w:t xml:space="preserve"> NĂM 2025</w:t>
                      </w:r>
                    </w:p>
                    <w:p w:rsidR="00C91563" w:rsidRPr="00C91563" w:rsidRDefault="00C91563" w:rsidP="00C91563">
                      <w:pPr>
                        <w:spacing w:after="0" w:line="240" w:lineRule="auto"/>
                        <w:jc w:val="center"/>
                        <w:rPr>
                          <w:b/>
                          <w:color w:val="ED7D31" w:themeColor="accent2"/>
                          <w:sz w:val="24"/>
                          <w:szCs w:val="24"/>
                        </w:rPr>
                      </w:pPr>
                      <w:r w:rsidRPr="00C91563">
                        <w:rPr>
                          <w:b/>
                          <w:color w:val="ED7D31" w:themeColor="accent2"/>
                          <w:sz w:val="24"/>
                          <w:szCs w:val="24"/>
                        </w:rPr>
                        <w:t>SỞ TƯ PHÁP TP. HỒ CHÍ MINH</w:t>
                      </w:r>
                    </w:p>
                  </w:txbxContent>
                </v:textbox>
                <w10:wrap anchorx="margin"/>
              </v:shape>
            </w:pict>
          </mc:Fallback>
        </mc:AlternateContent>
      </w:r>
    </w:p>
    <w:sectPr w:rsidR="00B471DB" w:rsidRPr="00C326A5" w:rsidSect="0088008F">
      <w:pgSz w:w="16839" w:h="11907" w:orient="landscape" w:code="9"/>
      <w:pgMar w:top="720" w:right="720" w:bottom="720" w:left="720" w:header="720" w:footer="720" w:gutter="0"/>
      <w:pgBorders w:offsetFrom="page">
        <w:top w:val="doubleWave" w:sz="6" w:space="24" w:color="BF8F00" w:themeColor="accent4" w:themeShade="BF"/>
        <w:left w:val="doubleWave" w:sz="6" w:space="24" w:color="BF8F00" w:themeColor="accent4" w:themeShade="BF"/>
        <w:bottom w:val="doubleWave" w:sz="6" w:space="24" w:color="BF8F00" w:themeColor="accent4" w:themeShade="BF"/>
        <w:right w:val="doubleWave" w:sz="6" w:space="24" w:color="BF8F00" w:themeColor="accent4" w:themeShade="BF"/>
      </w:pgBorders>
      <w:cols w:num="3" w:space="639"/>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63B29"/>
    <w:multiLevelType w:val="hybridMultilevel"/>
    <w:tmpl w:val="24B46200"/>
    <w:lvl w:ilvl="0" w:tplc="847027B8">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2434736"/>
    <w:multiLevelType w:val="hybridMultilevel"/>
    <w:tmpl w:val="3BB02EE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EF6010C"/>
    <w:multiLevelType w:val="hybridMultilevel"/>
    <w:tmpl w:val="45BEFE1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3CFC50B2"/>
    <w:multiLevelType w:val="hybridMultilevel"/>
    <w:tmpl w:val="069CE1B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F820EB7"/>
    <w:multiLevelType w:val="hybridMultilevel"/>
    <w:tmpl w:val="4D763850"/>
    <w:lvl w:ilvl="0" w:tplc="6436F70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563B551B"/>
    <w:multiLevelType w:val="hybridMultilevel"/>
    <w:tmpl w:val="9C723372"/>
    <w:lvl w:ilvl="0" w:tplc="755834D0">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58422CD4"/>
    <w:multiLevelType w:val="hybridMultilevel"/>
    <w:tmpl w:val="F80A1D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724F1B03"/>
    <w:multiLevelType w:val="hybridMultilevel"/>
    <w:tmpl w:val="8FD8C2F8"/>
    <w:lvl w:ilvl="0" w:tplc="0EBA4E4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75D35E04"/>
    <w:multiLevelType w:val="hybridMultilevel"/>
    <w:tmpl w:val="CB8C2FDE"/>
    <w:lvl w:ilvl="0" w:tplc="BDFA992C">
      <w:numFmt w:val="bullet"/>
      <w:lvlText w:val="-"/>
      <w:lvlJc w:val="left"/>
      <w:pPr>
        <w:ind w:left="785" w:hanging="360"/>
      </w:pPr>
      <w:rPr>
        <w:rFonts w:ascii="Times New Roman" w:eastAsiaTheme="minorHAnsi"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BF70B75"/>
    <w:multiLevelType w:val="hybridMultilevel"/>
    <w:tmpl w:val="659EC984"/>
    <w:lvl w:ilvl="0" w:tplc="628AD5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8"/>
  </w:num>
  <w:num w:numId="3">
    <w:abstractNumId w:val="6"/>
  </w:num>
  <w:num w:numId="4">
    <w:abstractNumId w:val="3"/>
  </w:num>
  <w:num w:numId="5">
    <w:abstractNumId w:val="9"/>
  </w:num>
  <w:num w:numId="6">
    <w:abstractNumId w:val="7"/>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686"/>
    <w:rsid w:val="0001101F"/>
    <w:rsid w:val="00026A0E"/>
    <w:rsid w:val="00037EA9"/>
    <w:rsid w:val="00046839"/>
    <w:rsid w:val="00047899"/>
    <w:rsid w:val="000B713B"/>
    <w:rsid w:val="000C661A"/>
    <w:rsid w:val="000C66FE"/>
    <w:rsid w:val="000E14F6"/>
    <w:rsid w:val="000E7E3B"/>
    <w:rsid w:val="000F1569"/>
    <w:rsid w:val="00103635"/>
    <w:rsid w:val="00111AD8"/>
    <w:rsid w:val="00115686"/>
    <w:rsid w:val="00135EE9"/>
    <w:rsid w:val="00143822"/>
    <w:rsid w:val="001461DB"/>
    <w:rsid w:val="0014712A"/>
    <w:rsid w:val="001637ED"/>
    <w:rsid w:val="00173101"/>
    <w:rsid w:val="001820D9"/>
    <w:rsid w:val="00191ED5"/>
    <w:rsid w:val="0019289B"/>
    <w:rsid w:val="001952C5"/>
    <w:rsid w:val="001A4141"/>
    <w:rsid w:val="001B0B83"/>
    <w:rsid w:val="001B1E04"/>
    <w:rsid w:val="001B2FE9"/>
    <w:rsid w:val="001D5E27"/>
    <w:rsid w:val="001E4325"/>
    <w:rsid w:val="001F56B9"/>
    <w:rsid w:val="00202BE0"/>
    <w:rsid w:val="00217B55"/>
    <w:rsid w:val="00233EEA"/>
    <w:rsid w:val="00250ACE"/>
    <w:rsid w:val="002537C4"/>
    <w:rsid w:val="00263B33"/>
    <w:rsid w:val="00266B55"/>
    <w:rsid w:val="00272647"/>
    <w:rsid w:val="002C1E08"/>
    <w:rsid w:val="002E38B2"/>
    <w:rsid w:val="003012C8"/>
    <w:rsid w:val="00301582"/>
    <w:rsid w:val="003361E5"/>
    <w:rsid w:val="003364F6"/>
    <w:rsid w:val="00346E32"/>
    <w:rsid w:val="0036209F"/>
    <w:rsid w:val="0039219C"/>
    <w:rsid w:val="003926DE"/>
    <w:rsid w:val="003A62D2"/>
    <w:rsid w:val="003B4DFD"/>
    <w:rsid w:val="003C461B"/>
    <w:rsid w:val="004056D2"/>
    <w:rsid w:val="00415338"/>
    <w:rsid w:val="004327AB"/>
    <w:rsid w:val="00435D06"/>
    <w:rsid w:val="0045267E"/>
    <w:rsid w:val="00487620"/>
    <w:rsid w:val="004927A4"/>
    <w:rsid w:val="004A4884"/>
    <w:rsid w:val="004B42DF"/>
    <w:rsid w:val="004D4872"/>
    <w:rsid w:val="00535068"/>
    <w:rsid w:val="005477C8"/>
    <w:rsid w:val="0056693A"/>
    <w:rsid w:val="005B5199"/>
    <w:rsid w:val="005B687C"/>
    <w:rsid w:val="005C0AE3"/>
    <w:rsid w:val="00613462"/>
    <w:rsid w:val="0065658B"/>
    <w:rsid w:val="006861EC"/>
    <w:rsid w:val="00686850"/>
    <w:rsid w:val="00691D9D"/>
    <w:rsid w:val="006968E5"/>
    <w:rsid w:val="006A7619"/>
    <w:rsid w:val="006C432A"/>
    <w:rsid w:val="006C775C"/>
    <w:rsid w:val="00760E35"/>
    <w:rsid w:val="0076171C"/>
    <w:rsid w:val="00765C33"/>
    <w:rsid w:val="0077661B"/>
    <w:rsid w:val="00780A3D"/>
    <w:rsid w:val="00784E7E"/>
    <w:rsid w:val="007A2E0B"/>
    <w:rsid w:val="007A447B"/>
    <w:rsid w:val="007C20BF"/>
    <w:rsid w:val="007C4D35"/>
    <w:rsid w:val="007F01F9"/>
    <w:rsid w:val="0083060F"/>
    <w:rsid w:val="008351A3"/>
    <w:rsid w:val="00836087"/>
    <w:rsid w:val="008465B1"/>
    <w:rsid w:val="00855E0D"/>
    <w:rsid w:val="0088008F"/>
    <w:rsid w:val="008811EF"/>
    <w:rsid w:val="00881494"/>
    <w:rsid w:val="008904CD"/>
    <w:rsid w:val="008B2C6B"/>
    <w:rsid w:val="008D4CAB"/>
    <w:rsid w:val="00924EB8"/>
    <w:rsid w:val="009321A1"/>
    <w:rsid w:val="00941F13"/>
    <w:rsid w:val="00947503"/>
    <w:rsid w:val="00987EE6"/>
    <w:rsid w:val="0099243B"/>
    <w:rsid w:val="009A2956"/>
    <w:rsid w:val="009B29A3"/>
    <w:rsid w:val="009B61C2"/>
    <w:rsid w:val="009C0DCF"/>
    <w:rsid w:val="009C66ED"/>
    <w:rsid w:val="009F66B7"/>
    <w:rsid w:val="00A058CD"/>
    <w:rsid w:val="00A22ED3"/>
    <w:rsid w:val="00A30671"/>
    <w:rsid w:val="00A31A61"/>
    <w:rsid w:val="00A44723"/>
    <w:rsid w:val="00A46976"/>
    <w:rsid w:val="00A56A23"/>
    <w:rsid w:val="00A66B0F"/>
    <w:rsid w:val="00A7096D"/>
    <w:rsid w:val="00A7201A"/>
    <w:rsid w:val="00A76D3E"/>
    <w:rsid w:val="00A8109C"/>
    <w:rsid w:val="00A82DBF"/>
    <w:rsid w:val="00A861B1"/>
    <w:rsid w:val="00A86C3C"/>
    <w:rsid w:val="00AB385B"/>
    <w:rsid w:val="00AD342F"/>
    <w:rsid w:val="00AD64C3"/>
    <w:rsid w:val="00AF131D"/>
    <w:rsid w:val="00AF499D"/>
    <w:rsid w:val="00B0337E"/>
    <w:rsid w:val="00B04B15"/>
    <w:rsid w:val="00B14DA9"/>
    <w:rsid w:val="00B14FC0"/>
    <w:rsid w:val="00B15EFA"/>
    <w:rsid w:val="00B30D8E"/>
    <w:rsid w:val="00B471DB"/>
    <w:rsid w:val="00B62541"/>
    <w:rsid w:val="00B76401"/>
    <w:rsid w:val="00B83F83"/>
    <w:rsid w:val="00B845CD"/>
    <w:rsid w:val="00B9527D"/>
    <w:rsid w:val="00C03878"/>
    <w:rsid w:val="00C06A75"/>
    <w:rsid w:val="00C07DEA"/>
    <w:rsid w:val="00C16595"/>
    <w:rsid w:val="00C2392C"/>
    <w:rsid w:val="00C24AE2"/>
    <w:rsid w:val="00C326A5"/>
    <w:rsid w:val="00C35EB4"/>
    <w:rsid w:val="00C7622E"/>
    <w:rsid w:val="00C907A4"/>
    <w:rsid w:val="00C91563"/>
    <w:rsid w:val="00C93C3C"/>
    <w:rsid w:val="00CB4E4F"/>
    <w:rsid w:val="00CB7D9E"/>
    <w:rsid w:val="00CC3E43"/>
    <w:rsid w:val="00CC4936"/>
    <w:rsid w:val="00CC70C6"/>
    <w:rsid w:val="00CD69D8"/>
    <w:rsid w:val="00CE6C91"/>
    <w:rsid w:val="00CE78A7"/>
    <w:rsid w:val="00CF0389"/>
    <w:rsid w:val="00CF2366"/>
    <w:rsid w:val="00D07D5B"/>
    <w:rsid w:val="00D17B69"/>
    <w:rsid w:val="00D21386"/>
    <w:rsid w:val="00D307D7"/>
    <w:rsid w:val="00D3195B"/>
    <w:rsid w:val="00D4200D"/>
    <w:rsid w:val="00D55447"/>
    <w:rsid w:val="00D5597D"/>
    <w:rsid w:val="00D60E5F"/>
    <w:rsid w:val="00D772C8"/>
    <w:rsid w:val="00D82BA3"/>
    <w:rsid w:val="00D84419"/>
    <w:rsid w:val="00D91E40"/>
    <w:rsid w:val="00D91F40"/>
    <w:rsid w:val="00DA5D13"/>
    <w:rsid w:val="00DB6896"/>
    <w:rsid w:val="00DB73FD"/>
    <w:rsid w:val="00DC6131"/>
    <w:rsid w:val="00DE17C3"/>
    <w:rsid w:val="00DF503A"/>
    <w:rsid w:val="00E062AA"/>
    <w:rsid w:val="00E10021"/>
    <w:rsid w:val="00E242C5"/>
    <w:rsid w:val="00E26A1B"/>
    <w:rsid w:val="00E50A7E"/>
    <w:rsid w:val="00E63DC6"/>
    <w:rsid w:val="00EA1912"/>
    <w:rsid w:val="00EA2E5A"/>
    <w:rsid w:val="00EB4763"/>
    <w:rsid w:val="00EC530C"/>
    <w:rsid w:val="00ED2638"/>
    <w:rsid w:val="00F22540"/>
    <w:rsid w:val="00F749B3"/>
    <w:rsid w:val="00F75771"/>
    <w:rsid w:val="00F81BBE"/>
    <w:rsid w:val="00F83D04"/>
    <w:rsid w:val="00F91F54"/>
    <w:rsid w:val="00FA39F0"/>
    <w:rsid w:val="00FA59F0"/>
    <w:rsid w:val="00FA60EA"/>
    <w:rsid w:val="00FB12B6"/>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C31A30-E482-4A7D-990D-DC530BBE1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 w:type="paragraph" w:styleId="BalloonText">
    <w:name w:val="Balloon Text"/>
    <w:basedOn w:val="Normal"/>
    <w:link w:val="BalloonTextChar"/>
    <w:uiPriority w:val="99"/>
    <w:semiHidden/>
    <w:unhideWhenUsed/>
    <w:rsid w:val="00C239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392C"/>
    <w:rPr>
      <w:rFonts w:ascii="Segoe UI" w:hAnsi="Segoe UI" w:cs="Segoe UI"/>
      <w:sz w:val="18"/>
      <w:szCs w:val="18"/>
    </w:rPr>
  </w:style>
  <w:style w:type="table" w:styleId="TableGrid">
    <w:name w:val="Table Grid"/>
    <w:basedOn w:val="TableNormal"/>
    <w:uiPriority w:val="39"/>
    <w:rsid w:val="00F83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775C"/>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C77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08724">
      <w:bodyDiv w:val="1"/>
      <w:marLeft w:val="0"/>
      <w:marRight w:val="0"/>
      <w:marTop w:val="0"/>
      <w:marBottom w:val="0"/>
      <w:divBdr>
        <w:top w:val="none" w:sz="0" w:space="0" w:color="auto"/>
        <w:left w:val="none" w:sz="0" w:space="0" w:color="auto"/>
        <w:bottom w:val="none" w:sz="0" w:space="0" w:color="auto"/>
        <w:right w:val="none" w:sz="0" w:space="0" w:color="auto"/>
      </w:divBdr>
    </w:div>
    <w:div w:id="1083376765">
      <w:bodyDiv w:val="1"/>
      <w:marLeft w:val="0"/>
      <w:marRight w:val="0"/>
      <w:marTop w:val="0"/>
      <w:marBottom w:val="0"/>
      <w:divBdr>
        <w:top w:val="none" w:sz="0" w:space="0" w:color="auto"/>
        <w:left w:val="none" w:sz="0" w:space="0" w:color="auto"/>
        <w:bottom w:val="none" w:sz="0" w:space="0" w:color="auto"/>
        <w:right w:val="none" w:sz="0" w:space="0" w:color="auto"/>
      </w:divBdr>
    </w:div>
    <w:div w:id="1110975382">
      <w:bodyDiv w:val="1"/>
      <w:marLeft w:val="0"/>
      <w:marRight w:val="0"/>
      <w:marTop w:val="0"/>
      <w:marBottom w:val="0"/>
      <w:divBdr>
        <w:top w:val="none" w:sz="0" w:space="0" w:color="auto"/>
        <w:left w:val="none" w:sz="0" w:space="0" w:color="auto"/>
        <w:bottom w:val="none" w:sz="0" w:space="0" w:color="auto"/>
        <w:right w:val="none" w:sz="0" w:space="0" w:color="auto"/>
      </w:divBdr>
    </w:div>
    <w:div w:id="214068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97435-FAF5-476A-AA1A-FFAEF95F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Nguyen Thi Linh</cp:lastModifiedBy>
  <cp:revision>16</cp:revision>
  <cp:lastPrinted>2024-11-13T08:03:00Z</cp:lastPrinted>
  <dcterms:created xsi:type="dcterms:W3CDTF">2025-08-21T02:51:00Z</dcterms:created>
  <dcterms:modified xsi:type="dcterms:W3CDTF">2025-12-04T08:54:00Z</dcterms:modified>
</cp:coreProperties>
</file>